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1FA2" w:rsidRDefault="00D21B99" w:rsidP="001F1FA2">
      <w:pPr>
        <w:pStyle w:val="Pa4"/>
        <w:jc w:val="center"/>
        <w:rPr>
          <w:b/>
          <w:color w:val="000000"/>
          <w:sz w:val="36"/>
          <w:szCs w:val="36"/>
        </w:rPr>
      </w:pPr>
      <w:r>
        <w:rPr>
          <w:b/>
          <w:color w:val="000000"/>
          <w:sz w:val="36"/>
          <w:szCs w:val="36"/>
        </w:rPr>
        <w:t>Plantando Iglesias Saludables</w:t>
      </w:r>
    </w:p>
    <w:p w:rsidR="00D21B99" w:rsidRPr="00F04331" w:rsidRDefault="00D21B99" w:rsidP="00D21B99">
      <w:pPr>
        <w:jc w:val="center"/>
        <w:rPr>
          <w:rFonts w:ascii="Arial" w:hAnsi="Arial" w:cs="Arial"/>
          <w:b/>
          <w:sz w:val="36"/>
          <w:szCs w:val="36"/>
        </w:rPr>
      </w:pPr>
      <w:r w:rsidRPr="00F04331">
        <w:rPr>
          <w:rFonts w:ascii="Arial" w:hAnsi="Arial" w:cs="Arial"/>
          <w:b/>
          <w:sz w:val="36"/>
          <w:szCs w:val="36"/>
        </w:rPr>
        <w:t>No consiste en “Robar ovejas”</w:t>
      </w:r>
    </w:p>
    <w:p w:rsidR="001F1FA2" w:rsidRDefault="001F1FA2" w:rsidP="001F1FA2">
      <w:pPr>
        <w:pStyle w:val="Pa4"/>
        <w:rPr>
          <w:color w:val="000000"/>
          <w:sz w:val="22"/>
          <w:szCs w:val="22"/>
        </w:rPr>
      </w:pPr>
    </w:p>
    <w:p w:rsidR="001F1FA2" w:rsidRPr="00D21B99" w:rsidRDefault="00D21B99" w:rsidP="00D21B99">
      <w:pPr>
        <w:pStyle w:val="Pa4"/>
        <w:jc w:val="both"/>
        <w:rPr>
          <w:color w:val="000000"/>
          <w:sz w:val="26"/>
          <w:szCs w:val="26"/>
        </w:rPr>
      </w:pPr>
      <w:r w:rsidRPr="00D21B99">
        <w:rPr>
          <w:color w:val="000000"/>
          <w:sz w:val="26"/>
          <w:szCs w:val="26"/>
        </w:rPr>
        <w:t xml:space="preserve">Una </w:t>
      </w:r>
      <w:r w:rsidR="001F1FA2" w:rsidRPr="00D21B99">
        <w:rPr>
          <w:color w:val="000000"/>
          <w:sz w:val="26"/>
          <w:szCs w:val="26"/>
        </w:rPr>
        <w:t>iglesia saludable tiene una doctrina bíblica y se centra en la persona de Jesucristo. “Yo reconozco que hay diferen</w:t>
      </w:r>
      <w:r w:rsidR="001F1FA2" w:rsidRPr="00D21B99">
        <w:rPr>
          <w:color w:val="000000"/>
          <w:sz w:val="26"/>
          <w:szCs w:val="26"/>
        </w:rPr>
        <w:softHyphen/>
        <w:t>tes denominaciones. Que habrá cierta variedad en la doctrina pero hay cosas que tenemos en común. Que hay una sola manera en que podemos ser salvos: por la gracia por me</w:t>
      </w:r>
      <w:r w:rsidR="001F1FA2" w:rsidRPr="00D21B99">
        <w:rPr>
          <w:color w:val="000000"/>
          <w:sz w:val="26"/>
          <w:szCs w:val="26"/>
        </w:rPr>
        <w:softHyphen/>
        <w:t xml:space="preserve">dio de la fe, por los méritos de Cristo”, dice Thomas </w:t>
      </w:r>
      <w:proofErr w:type="spellStart"/>
      <w:r w:rsidR="001F1FA2" w:rsidRPr="00D21B99">
        <w:rPr>
          <w:color w:val="000000"/>
          <w:sz w:val="26"/>
          <w:szCs w:val="26"/>
        </w:rPr>
        <w:t>Larner</w:t>
      </w:r>
      <w:proofErr w:type="spellEnd"/>
      <w:r w:rsidR="001F1FA2" w:rsidRPr="00D21B99">
        <w:rPr>
          <w:color w:val="000000"/>
          <w:sz w:val="26"/>
          <w:szCs w:val="26"/>
        </w:rPr>
        <w:t xml:space="preserve"> misionero de IMB quien ha trabajado por más de 17 años en plantación de iglesias.</w:t>
      </w:r>
    </w:p>
    <w:p w:rsidR="001F1FA2" w:rsidRPr="00D21B99" w:rsidRDefault="001F1FA2" w:rsidP="00D21B99">
      <w:pPr>
        <w:pStyle w:val="Pa4"/>
        <w:jc w:val="both"/>
        <w:rPr>
          <w:color w:val="000000"/>
          <w:sz w:val="26"/>
          <w:szCs w:val="26"/>
        </w:rPr>
      </w:pPr>
      <w:r w:rsidRPr="00D21B99">
        <w:rPr>
          <w:color w:val="000000"/>
          <w:sz w:val="26"/>
          <w:szCs w:val="26"/>
        </w:rPr>
        <w:t>Pero hay otros elementos que son característicos de una iglesia saludable. Según el material “El Movimiento de Plan</w:t>
      </w:r>
      <w:r w:rsidRPr="00D21B99">
        <w:rPr>
          <w:color w:val="000000"/>
          <w:sz w:val="26"/>
          <w:szCs w:val="26"/>
        </w:rPr>
        <w:softHyphen/>
        <w:t xml:space="preserve">tación” de Iglesias de David </w:t>
      </w:r>
      <w:proofErr w:type="spellStart"/>
      <w:r w:rsidRPr="00D21B99">
        <w:rPr>
          <w:color w:val="000000"/>
          <w:sz w:val="26"/>
          <w:szCs w:val="26"/>
        </w:rPr>
        <w:t>Garrison</w:t>
      </w:r>
      <w:proofErr w:type="spellEnd"/>
      <w:r w:rsidRPr="00D21B99">
        <w:rPr>
          <w:color w:val="000000"/>
          <w:sz w:val="26"/>
          <w:szCs w:val="26"/>
        </w:rPr>
        <w:t xml:space="preserve"> de la Convención Bautista del Sur, se indica que la iglesia debe cumplir cinco propósitos: alabanza, evangelismo - misiones, educación - discipulado, ministerio y compañerismo.</w:t>
      </w:r>
    </w:p>
    <w:p w:rsidR="001F1FA2" w:rsidRPr="00D21B99" w:rsidRDefault="001F1FA2" w:rsidP="00D21B99">
      <w:pPr>
        <w:pStyle w:val="Pa4"/>
        <w:jc w:val="both"/>
        <w:rPr>
          <w:color w:val="000000"/>
          <w:sz w:val="26"/>
          <w:szCs w:val="26"/>
        </w:rPr>
      </w:pPr>
      <w:r w:rsidRPr="00D21B99">
        <w:rPr>
          <w:color w:val="000000"/>
          <w:sz w:val="26"/>
          <w:szCs w:val="26"/>
        </w:rPr>
        <w:t>Aunque cada iglesia tiene una personalidad distintiva y habi</w:t>
      </w:r>
      <w:r w:rsidRPr="00D21B99">
        <w:rPr>
          <w:color w:val="000000"/>
          <w:sz w:val="26"/>
          <w:szCs w:val="26"/>
        </w:rPr>
        <w:softHyphen/>
        <w:t>lidades únicas, con la ayuda del Espíritu Santo, debe respon</w:t>
      </w:r>
      <w:r w:rsidRPr="00D21B99">
        <w:rPr>
          <w:color w:val="000000"/>
          <w:sz w:val="26"/>
          <w:szCs w:val="26"/>
        </w:rPr>
        <w:softHyphen/>
        <w:t>der a las necesidades de sus comunidades para la gloria de Dios.</w:t>
      </w:r>
    </w:p>
    <w:p w:rsidR="001F1FA2" w:rsidRPr="00D21B99" w:rsidRDefault="001F1FA2" w:rsidP="00D21B99">
      <w:pPr>
        <w:pStyle w:val="Pa4"/>
        <w:jc w:val="both"/>
        <w:rPr>
          <w:color w:val="000000"/>
          <w:sz w:val="26"/>
          <w:szCs w:val="26"/>
        </w:rPr>
      </w:pPr>
      <w:r w:rsidRPr="00D21B99">
        <w:rPr>
          <w:color w:val="000000"/>
          <w:sz w:val="26"/>
          <w:szCs w:val="26"/>
        </w:rPr>
        <w:t xml:space="preserve">Algo fundamental en este trabajo es que los misioneros y plantadores busquen capacitar y entrenar a líderes locales. </w:t>
      </w:r>
      <w:proofErr w:type="spellStart"/>
      <w:r w:rsidRPr="00D21B99">
        <w:rPr>
          <w:color w:val="000000"/>
          <w:sz w:val="26"/>
          <w:szCs w:val="26"/>
        </w:rPr>
        <w:t>Meredith</w:t>
      </w:r>
      <w:proofErr w:type="spellEnd"/>
      <w:r w:rsidRPr="00D21B99">
        <w:rPr>
          <w:color w:val="000000"/>
          <w:sz w:val="26"/>
          <w:szCs w:val="26"/>
        </w:rPr>
        <w:t xml:space="preserve"> </w:t>
      </w:r>
      <w:proofErr w:type="spellStart"/>
      <w:r w:rsidRPr="00D21B99">
        <w:rPr>
          <w:color w:val="000000"/>
          <w:sz w:val="26"/>
          <w:szCs w:val="26"/>
        </w:rPr>
        <w:t>McAllister</w:t>
      </w:r>
      <w:proofErr w:type="spellEnd"/>
      <w:r w:rsidRPr="00D21B99">
        <w:rPr>
          <w:color w:val="000000"/>
          <w:sz w:val="26"/>
          <w:szCs w:val="26"/>
        </w:rPr>
        <w:t xml:space="preserve">, misionera de </w:t>
      </w:r>
      <w:proofErr w:type="spellStart"/>
      <w:r w:rsidRPr="00D21B99">
        <w:rPr>
          <w:color w:val="000000"/>
          <w:sz w:val="26"/>
          <w:szCs w:val="26"/>
        </w:rPr>
        <w:t>Reach</w:t>
      </w:r>
      <w:proofErr w:type="spellEnd"/>
      <w:r w:rsidRPr="00D21B99">
        <w:rPr>
          <w:color w:val="000000"/>
          <w:sz w:val="26"/>
          <w:szCs w:val="26"/>
        </w:rPr>
        <w:t xml:space="preserve"> Global, dice que es un error que los líderes fundadores se queden como principal autoridad sin buscar pasar la batuta “Si no se forman líderes locales, y se van los misioneros, no quedará nada, o quedará algo inmaduro”. </w:t>
      </w:r>
    </w:p>
    <w:p w:rsidR="001F1FA2" w:rsidRPr="00D21B99" w:rsidRDefault="001F1FA2" w:rsidP="00D21B99">
      <w:pPr>
        <w:pStyle w:val="Pa4"/>
        <w:jc w:val="both"/>
        <w:rPr>
          <w:color w:val="000000"/>
          <w:sz w:val="26"/>
          <w:szCs w:val="26"/>
        </w:rPr>
      </w:pPr>
      <w:r w:rsidRPr="00D21B99">
        <w:rPr>
          <w:color w:val="000000"/>
          <w:sz w:val="26"/>
          <w:szCs w:val="26"/>
        </w:rPr>
        <w:t>Otro error podría ser, que la iglesia siempre sea dependien</w:t>
      </w:r>
      <w:r w:rsidRPr="00D21B99">
        <w:rPr>
          <w:color w:val="000000"/>
          <w:sz w:val="26"/>
          <w:szCs w:val="26"/>
        </w:rPr>
        <w:softHyphen/>
        <w:t xml:space="preserve">te de los recursos financieros externos. </w:t>
      </w:r>
      <w:proofErr w:type="spellStart"/>
      <w:r w:rsidRPr="00D21B99">
        <w:rPr>
          <w:color w:val="000000"/>
          <w:sz w:val="26"/>
          <w:szCs w:val="26"/>
        </w:rPr>
        <w:t>Garrison</w:t>
      </w:r>
      <w:proofErr w:type="spellEnd"/>
      <w:r w:rsidRPr="00D21B99">
        <w:rPr>
          <w:color w:val="000000"/>
          <w:sz w:val="26"/>
          <w:szCs w:val="26"/>
        </w:rPr>
        <w:t xml:space="preserve"> dice que recibir ayuda de afuera no es algo malo, pero esto no debe continuar por siempre. El problema viene cuando los fondos del exterior crean dependencia entre los nuevos creyentes, sofocando su propia iniciativa y apagando el Movimiento de Plantación de Iglesias.</w:t>
      </w:r>
    </w:p>
    <w:p w:rsidR="001F1FA2" w:rsidRPr="00D21B99" w:rsidRDefault="001F1FA2" w:rsidP="00D21B99">
      <w:pPr>
        <w:pStyle w:val="Pa4"/>
        <w:jc w:val="both"/>
        <w:rPr>
          <w:color w:val="000000"/>
          <w:sz w:val="26"/>
          <w:szCs w:val="26"/>
        </w:rPr>
      </w:pPr>
      <w:r w:rsidRPr="00D21B99">
        <w:rPr>
          <w:color w:val="000000"/>
          <w:sz w:val="26"/>
          <w:szCs w:val="26"/>
        </w:rPr>
        <w:t xml:space="preserve">Otro punto importante es lo que dice David </w:t>
      </w:r>
      <w:proofErr w:type="spellStart"/>
      <w:r w:rsidRPr="00D21B99">
        <w:rPr>
          <w:color w:val="000000"/>
          <w:sz w:val="26"/>
          <w:szCs w:val="26"/>
        </w:rPr>
        <w:t>Mont</w:t>
      </w:r>
      <w:proofErr w:type="spellEnd"/>
      <w:r w:rsidRPr="00D21B99">
        <w:rPr>
          <w:color w:val="000000"/>
          <w:sz w:val="26"/>
          <w:szCs w:val="26"/>
        </w:rPr>
        <w:t xml:space="preserve">, peruano quien ha iniciado una iglesia en España. </w:t>
      </w:r>
    </w:p>
    <w:p w:rsidR="001F1FA2" w:rsidRPr="00D21B99" w:rsidRDefault="001F1FA2" w:rsidP="00D21B99">
      <w:pPr>
        <w:pStyle w:val="Pa4"/>
        <w:jc w:val="both"/>
        <w:rPr>
          <w:color w:val="000000"/>
          <w:sz w:val="26"/>
          <w:szCs w:val="26"/>
        </w:rPr>
      </w:pPr>
      <w:r w:rsidRPr="00D21B99">
        <w:rPr>
          <w:color w:val="000000"/>
          <w:sz w:val="26"/>
          <w:szCs w:val="26"/>
        </w:rPr>
        <w:t>“No basemos el crecimiento de la iglesia en la migración de miembros de otras iglesias a la nuestra, aun cuando sabe</w:t>
      </w:r>
      <w:r w:rsidRPr="00D21B99">
        <w:rPr>
          <w:color w:val="000000"/>
          <w:sz w:val="26"/>
          <w:szCs w:val="26"/>
        </w:rPr>
        <w:softHyphen/>
        <w:t xml:space="preserve">mos que siempre llegará alguno y no podemos prohibirle la entrada”. </w:t>
      </w:r>
    </w:p>
    <w:p w:rsidR="00B32EB6" w:rsidRDefault="001F1FA2" w:rsidP="00D21B99">
      <w:pPr>
        <w:jc w:val="both"/>
        <w:rPr>
          <w:rFonts w:ascii="Arial" w:hAnsi="Arial" w:cs="Arial"/>
          <w:sz w:val="26"/>
          <w:szCs w:val="26"/>
        </w:rPr>
      </w:pPr>
      <w:r w:rsidRPr="00D21B99">
        <w:rPr>
          <w:rFonts w:ascii="Arial" w:hAnsi="Arial" w:cs="Arial"/>
          <w:color w:val="000000"/>
          <w:sz w:val="26"/>
          <w:szCs w:val="26"/>
        </w:rPr>
        <w:t>El trabajo de plantación no consiste en “robar ovejas” sino de ir entre los no alcanzados, haciéndolos discípulos compro</w:t>
      </w:r>
      <w:r w:rsidRPr="00D21B99">
        <w:rPr>
          <w:rFonts w:ascii="Arial" w:hAnsi="Arial" w:cs="Arial"/>
          <w:color w:val="000000"/>
          <w:sz w:val="26"/>
          <w:szCs w:val="26"/>
        </w:rPr>
        <w:softHyphen/>
        <w:t>metidos de Cristo que proclamen y hagan más discípulos.</w:t>
      </w:r>
    </w:p>
    <w:p w:rsidR="00371F4E" w:rsidRDefault="00371F4E" w:rsidP="00D21B99">
      <w:pPr>
        <w:jc w:val="both"/>
        <w:rPr>
          <w:rFonts w:ascii="Arial" w:hAnsi="Arial" w:cs="Arial"/>
          <w:sz w:val="26"/>
          <w:szCs w:val="26"/>
        </w:rPr>
      </w:pPr>
    </w:p>
    <w:p w:rsidR="00371F4E" w:rsidRPr="00D21B99" w:rsidRDefault="00371F4E" w:rsidP="00D21B99">
      <w:pPr>
        <w:jc w:val="both"/>
        <w:rPr>
          <w:rFonts w:ascii="Arial" w:hAnsi="Arial" w:cs="Arial"/>
          <w:sz w:val="26"/>
          <w:szCs w:val="26"/>
        </w:rPr>
      </w:pPr>
      <w:r w:rsidRPr="00371F4E">
        <w:rPr>
          <w:rFonts w:ascii="Arial" w:hAnsi="Arial" w:cs="Arial"/>
          <w:noProof/>
          <w:sz w:val="26"/>
          <w:szCs w:val="26"/>
          <w:lang w:val="pt-BR" w:eastAsia="pt-BR"/>
        </w:rPr>
        <w:lastRenderedPageBreak/>
        <w:drawing>
          <wp:inline distT="0" distB="0" distL="0" distR="0">
            <wp:extent cx="3894116" cy="231457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94422" cy="2314757"/>
                    </a:xfrm>
                    <a:prstGeom prst="rect">
                      <a:avLst/>
                    </a:prstGeom>
                    <a:noFill/>
                    <a:ln>
                      <a:noFill/>
                    </a:ln>
                  </pic:spPr>
                </pic:pic>
              </a:graphicData>
            </a:graphic>
          </wp:inline>
        </w:drawing>
      </w:r>
      <w:bookmarkStart w:id="0" w:name="_GoBack"/>
      <w:bookmarkEnd w:id="0"/>
    </w:p>
    <w:sectPr w:rsidR="00371F4E" w:rsidRPr="00D21B9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40E"/>
    <w:rsid w:val="001F1FA2"/>
    <w:rsid w:val="00371F4E"/>
    <w:rsid w:val="00835363"/>
    <w:rsid w:val="00B32EB6"/>
    <w:rsid w:val="00D0740E"/>
    <w:rsid w:val="00D21B99"/>
    <w:rsid w:val="00F0433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8492F9-08FE-45AD-8D6D-62A4CD419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a4">
    <w:name w:val="Pa4"/>
    <w:basedOn w:val="Normal"/>
    <w:next w:val="Normal"/>
    <w:uiPriority w:val="99"/>
    <w:rsid w:val="001F1FA2"/>
    <w:pPr>
      <w:autoSpaceDE w:val="0"/>
      <w:autoSpaceDN w:val="0"/>
      <w:adjustRightInd w:val="0"/>
      <w:spacing w:after="0" w:line="221" w:lineRule="atLeast"/>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349</Words>
  <Characters>1885</Characters>
  <Application>Microsoft Office Word</Application>
  <DocSecurity>0</DocSecurity>
  <Lines>15</Lines>
  <Paragraphs>4</Paragraphs>
  <ScaleCrop>false</ScaleCrop>
  <Company>Luffi</Company>
  <LinksUpToDate>false</LinksUpToDate>
  <CharactersWithSpaces>2230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Tere Lemes</cp:lastModifiedBy>
  <cp:revision>8</cp:revision>
  <dcterms:created xsi:type="dcterms:W3CDTF">2017-08-25T22:04:00Z</dcterms:created>
  <dcterms:modified xsi:type="dcterms:W3CDTF">2017-09-04T23:26:00Z</dcterms:modified>
</cp:coreProperties>
</file>